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DE" w:rsidRDefault="004377DE">
      <w:pPr>
        <w:rPr>
          <w:b/>
          <w:sz w:val="18"/>
          <w:szCs w:val="18"/>
        </w:rPr>
      </w:pPr>
    </w:p>
    <w:p w:rsidR="00B76B26" w:rsidRPr="00B76B26" w:rsidRDefault="00B76B26">
      <w:pPr>
        <w:rPr>
          <w:sz w:val="18"/>
          <w:szCs w:val="18"/>
        </w:rPr>
      </w:pPr>
      <w:bookmarkStart w:id="0" w:name="_GoBack"/>
      <w:bookmarkEnd w:id="0"/>
      <w:r w:rsidRPr="00B76B26">
        <w:rPr>
          <w:b/>
          <w:sz w:val="18"/>
          <w:szCs w:val="18"/>
        </w:rPr>
        <w:t>Pressemitteilung der GRÜNEN</w:t>
      </w:r>
    </w:p>
    <w:p w:rsidR="008B56B7" w:rsidRDefault="0029056D">
      <w:r>
        <w:t>D</w:t>
      </w:r>
      <w:r>
        <w:t xml:space="preserve">ie Diskussion um den Stadtpark </w:t>
      </w:r>
      <w:r>
        <w:t xml:space="preserve">im Gemeinderat </w:t>
      </w:r>
      <w:r>
        <w:t>hat wieder einmal entscheidende</w:t>
      </w:r>
      <w:r>
        <w:t xml:space="preserve"> </w:t>
      </w:r>
      <w:r>
        <w:t xml:space="preserve">Unterschiede zwischen der 'Bürgermeisterpolitik' und </w:t>
      </w:r>
      <w:r>
        <w:t xml:space="preserve">den GRÜNEN </w:t>
      </w:r>
      <w:r>
        <w:t>Vorstellungen einer vernünftigen Stadt</w:t>
      </w:r>
      <w:r>
        <w:t>-</w:t>
      </w:r>
      <w:r>
        <w:t>entwicklung aufgezeigt</w:t>
      </w:r>
      <w:r>
        <w:t>.</w:t>
      </w:r>
      <w:r w:rsidR="00445A28">
        <w:t xml:space="preserve"> </w:t>
      </w:r>
      <w:r>
        <w:t>D</w:t>
      </w:r>
      <w:r w:rsidR="00445A28">
        <w:t xml:space="preserve">er Bürgermeister </w:t>
      </w:r>
      <w:r>
        <w:t xml:space="preserve">hat </w:t>
      </w:r>
      <w:r w:rsidR="00445A28">
        <w:t xml:space="preserve">mehrfach auf einen ‚Beschluss‘ des Gemeinderates in der Klausurtagung </w:t>
      </w:r>
      <w:r w:rsidR="00BE5D04">
        <w:t xml:space="preserve">Mitte Oktober 2014 </w:t>
      </w:r>
      <w:proofErr w:type="spellStart"/>
      <w:r w:rsidR="00445A28">
        <w:t>hingewiesen</w:t>
      </w:r>
      <w:r>
        <w:t>;</w:t>
      </w:r>
      <w:r w:rsidR="00445A28">
        <w:t>.</w:t>
      </w:r>
      <w:r>
        <w:t>d</w:t>
      </w:r>
      <w:r w:rsidR="00445A28">
        <w:t>a</w:t>
      </w:r>
      <w:proofErr w:type="spellEnd"/>
      <w:r w:rsidR="00445A28">
        <w:t xml:space="preserve"> dort aber weder </w:t>
      </w:r>
      <w:r w:rsidR="00BE5D04">
        <w:t xml:space="preserve">zu </w:t>
      </w:r>
      <w:r w:rsidR="00445A28">
        <w:t>eine</w:t>
      </w:r>
      <w:r w:rsidR="00BE5D04">
        <w:t>r</w:t>
      </w:r>
      <w:r w:rsidR="00445A28">
        <w:t xml:space="preserve"> öffentliche</w:t>
      </w:r>
      <w:r w:rsidR="00857795">
        <w:t>n</w:t>
      </w:r>
      <w:r w:rsidR="00445A28">
        <w:t xml:space="preserve"> noch zu einer nichtöffentlichen Sitzung eingeladen war, konnte der Gemeinderat überhaupt keine Beschlüsse</w:t>
      </w:r>
      <w:r w:rsidR="003E4F56">
        <w:t xml:space="preserve"> </w:t>
      </w:r>
      <w:r w:rsidR="00445A28">
        <w:t xml:space="preserve"> fassen. In de</w:t>
      </w:r>
      <w:r w:rsidR="00857795">
        <w:t>n</w:t>
      </w:r>
      <w:r w:rsidR="00445A28">
        <w:t xml:space="preserve"> folgenden Gemeindera</w:t>
      </w:r>
      <w:r w:rsidR="00BE5D04">
        <w:t>t</w:t>
      </w:r>
      <w:r w:rsidR="00445A28">
        <w:t>ssitzung</w:t>
      </w:r>
      <w:r w:rsidR="00857795">
        <w:t>en</w:t>
      </w:r>
      <w:r w:rsidR="00445A28">
        <w:t xml:space="preserve"> wurde dieses Thema ebenfalls nicht behandelt – also existiert kein Gemeinderatsbeschluss zu diesem Thema. Schwerwiegender </w:t>
      </w:r>
      <w:r>
        <w:t xml:space="preserve">noch </w:t>
      </w:r>
      <w:r w:rsidR="00445A28">
        <w:t xml:space="preserve">sehen die GRÜNEN das mangelnde Verständnis des Bürgermeisters, was Bürgerbeteiligung sein könnte: seit 2008 ist bekannt, dass die Probleme des Stadtparks eher die unzureichende Gestaltung </w:t>
      </w:r>
      <w:r w:rsidR="003E4F56">
        <w:t>sind</w:t>
      </w:r>
      <w:r w:rsidR="00445A28">
        <w:t xml:space="preserve">, die vielen Personen </w:t>
      </w:r>
      <w:r>
        <w:t>die</w:t>
      </w:r>
      <w:r w:rsidR="00445A28">
        <w:t xml:space="preserve"> Nutzung bzw. Durchquerung verleidet. </w:t>
      </w:r>
      <w:r w:rsidR="00BE5D04">
        <w:t>Seit 2012 existiert eine Agenda</w:t>
      </w:r>
      <w:r w:rsidR="00E3195E">
        <w:t>-G</w:t>
      </w:r>
      <w:r w:rsidR="00BE5D04">
        <w:t>ruppe unter der Überschrift ‚Sauber und Sicher‘</w:t>
      </w:r>
      <w:r w:rsidR="003E4F56">
        <w:t xml:space="preserve">, bei der dieses Thema </w:t>
      </w:r>
      <w:r>
        <w:t xml:space="preserve">damit </w:t>
      </w:r>
      <w:r w:rsidR="003E4F56">
        <w:t xml:space="preserve">richtig angebracht </w:t>
      </w:r>
      <w:r w:rsidR="006F354D">
        <w:t xml:space="preserve">gewesen </w:t>
      </w:r>
      <w:r w:rsidR="003E4F56">
        <w:t>wäre.</w:t>
      </w:r>
      <w:r w:rsidR="00BE5D04">
        <w:t xml:space="preserve">  </w:t>
      </w:r>
      <w:r w:rsidR="00E3195E">
        <w:t>Und dabei ist d</w:t>
      </w:r>
      <w:r w:rsidR="00445A28">
        <w:t xml:space="preserve">ie Verwaltung </w:t>
      </w:r>
      <w:r>
        <w:t>sicher</w:t>
      </w:r>
      <w:r w:rsidR="003E4F56">
        <w:t xml:space="preserve"> </w:t>
      </w:r>
      <w:r w:rsidR="00445A28">
        <w:t>s</w:t>
      </w:r>
      <w:r w:rsidR="00FF23AA">
        <w:t>chon</w:t>
      </w:r>
      <w:r w:rsidR="00445A28">
        <w:t xml:space="preserve"> seit Mitte letzten Jahres an der Überplanung des Spielplatzes, wahrscheinlich wu</w:t>
      </w:r>
      <w:r w:rsidR="003E4F56">
        <w:t>ss</w:t>
      </w:r>
      <w:r w:rsidR="00445A28">
        <w:t>te sie auch früh von der möglichen Zuwendung der Volksbank.</w:t>
      </w:r>
      <w:r w:rsidR="0029215C">
        <w:t xml:space="preserve"> </w:t>
      </w:r>
      <w:r w:rsidR="00445A28">
        <w:t xml:space="preserve"> Im </w:t>
      </w:r>
      <w:r w:rsidR="00FF23AA">
        <w:t>Oktober</w:t>
      </w:r>
      <w:r w:rsidR="00445A28">
        <w:t xml:space="preserve"> </w:t>
      </w:r>
      <w:r w:rsidR="003E4F56">
        <w:t xml:space="preserve">(vor der Klausurtagung) </w:t>
      </w:r>
      <w:r w:rsidR="00445A28">
        <w:t>bestätigte H. Sän</w:t>
      </w:r>
      <w:r w:rsidR="00FF23AA">
        <w:t>g</w:t>
      </w:r>
      <w:r w:rsidR="00445A28">
        <w:t xml:space="preserve">er, dass man mit der Planung schon </w:t>
      </w:r>
      <w:r w:rsidR="00FF23AA">
        <w:t xml:space="preserve">recht </w:t>
      </w:r>
      <w:r w:rsidR="00445A28">
        <w:t>weit</w:t>
      </w:r>
      <w:r w:rsidR="003E4F56">
        <w:t xml:space="preserve"> sei</w:t>
      </w:r>
      <w:r w:rsidR="00445A28">
        <w:t xml:space="preserve"> und schon damals </w:t>
      </w:r>
      <w:proofErr w:type="gramStart"/>
      <w:r w:rsidR="00445A28">
        <w:t>wurde</w:t>
      </w:r>
      <w:proofErr w:type="gramEnd"/>
      <w:r w:rsidR="00445A28">
        <w:t xml:space="preserve"> </w:t>
      </w:r>
      <w:r w:rsidR="00857795">
        <w:t xml:space="preserve">u.a. in einem Leserbrief </w:t>
      </w:r>
      <w:r w:rsidR="00445A28">
        <w:t xml:space="preserve">die Beteiligung der </w:t>
      </w:r>
      <w:r w:rsidR="00E3195E">
        <w:t>Agenda-Gruppen</w:t>
      </w:r>
      <w:r w:rsidR="00445A28">
        <w:t xml:space="preserve"> und die Notwendigkeit einer Gesamtüberplanung </w:t>
      </w:r>
      <w:r>
        <w:t>gefordert</w:t>
      </w:r>
      <w:r w:rsidR="00445A28">
        <w:t xml:space="preserve">. </w:t>
      </w:r>
      <w:r w:rsidR="00FF23AA">
        <w:t xml:space="preserve"> </w:t>
      </w:r>
      <w:r>
        <w:t>D</w:t>
      </w:r>
      <w:r w:rsidR="00BE5D04">
        <w:t xml:space="preserve">em Bürgermeister </w:t>
      </w:r>
      <w:r>
        <w:t>kann</w:t>
      </w:r>
      <w:r w:rsidR="00BE5D04">
        <w:t xml:space="preserve"> </w:t>
      </w:r>
      <w:r>
        <w:t xml:space="preserve">genehmigte </w:t>
      </w:r>
      <w:r w:rsidR="00BE5D04">
        <w:t xml:space="preserve">Haushaltsmitteln bis 40.000 €  </w:t>
      </w:r>
      <w:r>
        <w:t>selbstständig verwalten</w:t>
      </w:r>
      <w:r w:rsidR="00E3195E">
        <w:t xml:space="preserve"> -</w:t>
      </w:r>
      <w:r w:rsidR="00BE5D04">
        <w:t xml:space="preserve"> im Haushalt sind für den Spielplatz aber 45.000 € eingestellt</w:t>
      </w:r>
      <w:r w:rsidR="00E3195E">
        <w:t>-</w:t>
      </w:r>
      <w:r w:rsidR="00BE5D04">
        <w:t xml:space="preserve">, der komplette Spielplatzumbau dürfte zwischen 80.000 und 100.000 € kosten (auch wenn </w:t>
      </w:r>
      <w:r>
        <w:t xml:space="preserve">der größere </w:t>
      </w:r>
      <w:r w:rsidR="00BE5D04">
        <w:t xml:space="preserve">Teil davon </w:t>
      </w:r>
      <w:r>
        <w:t>erf</w:t>
      </w:r>
      <w:r w:rsidR="00E3195E">
        <w:t>r</w:t>
      </w:r>
      <w:r>
        <w:t xml:space="preserve">eulicherweise von </w:t>
      </w:r>
      <w:r w:rsidR="00BE5D04">
        <w:t>d</w:t>
      </w:r>
      <w:r>
        <w:t>er</w:t>
      </w:r>
      <w:r w:rsidR="00BE5D04">
        <w:t xml:space="preserve"> VR-</w:t>
      </w:r>
      <w:r w:rsidR="003E4F56">
        <w:t>B</w:t>
      </w:r>
      <w:r w:rsidR="00BE5D04">
        <w:t xml:space="preserve">ank übernommen wird). </w:t>
      </w:r>
      <w:r>
        <w:t xml:space="preserve">Könnte </w:t>
      </w:r>
      <w:r w:rsidR="00BE5D04">
        <w:t>man hieraus nicht ableiten, dass über die Gesamtmaßnahme zuerst im Gemeinderat diskutiert wird, bevor eine Auftragsvergabe</w:t>
      </w:r>
      <w:r w:rsidR="0029215C">
        <w:t xml:space="preserve"> zur „Neugestaltung des Spielplatzes “  (</w:t>
      </w:r>
      <w:proofErr w:type="spellStart"/>
      <w:r w:rsidR="0029215C">
        <w:t>Anm</w:t>
      </w:r>
      <w:proofErr w:type="spellEnd"/>
      <w:r w:rsidR="0029215C">
        <w:t xml:space="preserve">: Text des Tagesordnungspunktes) </w:t>
      </w:r>
      <w:r w:rsidR="00BE5D04">
        <w:t xml:space="preserve"> vergeben wird?  </w:t>
      </w:r>
      <w:r w:rsidR="00FF23AA">
        <w:t>Wir GRÜNE betrachten die Neu</w:t>
      </w:r>
      <w:r w:rsidR="0029215C">
        <w:t xml:space="preserve">gestaltung </w:t>
      </w:r>
      <w:r w:rsidR="00FF23AA">
        <w:t xml:space="preserve">eines Spielplatzes im Stadtpark </w:t>
      </w:r>
      <w:r w:rsidR="00BE5D04">
        <w:t xml:space="preserve">eben </w:t>
      </w:r>
      <w:r w:rsidR="00FF23AA">
        <w:t xml:space="preserve">nicht nur als die Behebung eines </w:t>
      </w:r>
      <w:r w:rsidR="00BE5D04">
        <w:t>„</w:t>
      </w:r>
      <w:r w:rsidR="00857795">
        <w:t>desolaten</w:t>
      </w:r>
      <w:r w:rsidR="00FF23AA">
        <w:t xml:space="preserve"> Zustandes</w:t>
      </w:r>
      <w:r w:rsidR="00BE5D04">
        <w:t>“</w:t>
      </w:r>
      <w:r w:rsidR="00FF23AA">
        <w:t xml:space="preserve">, sondern als Teil der Gesamtumgestaltung und damit </w:t>
      </w:r>
      <w:r w:rsidR="006F354D">
        <w:t xml:space="preserve">wäre </w:t>
      </w:r>
      <w:r w:rsidR="00FF23AA">
        <w:t>eine Einbeziehung des Gemeinderates notwendig und angemessen gewesen. Die Aussage des Bürgermeisters, dass die Verwaltung alles</w:t>
      </w:r>
      <w:r w:rsidR="00857795">
        <w:t xml:space="preserve"> </w:t>
      </w:r>
      <w:r w:rsidR="00FF23AA">
        <w:t>vorbereiten müsse und der Gemeinderat dann nur noch zu entscheiden habe, halten wir bei Maßnahmen</w:t>
      </w:r>
      <w:r w:rsidR="006F354D">
        <w:t xml:space="preserve">, die eben nicht nur reine Verwaltungsarbeit </w:t>
      </w:r>
      <w:r w:rsidR="00E3195E">
        <w:t>sind</w:t>
      </w:r>
      <w:r w:rsidR="006F354D">
        <w:t>,</w:t>
      </w:r>
      <w:r w:rsidR="00FF23AA">
        <w:t xml:space="preserve"> für unangemessen: </w:t>
      </w:r>
      <w:r>
        <w:t xml:space="preserve"> w</w:t>
      </w:r>
      <w:r w:rsidR="00FF23AA">
        <w:t>enn Umgestaltung von öffentlichen Plätzen, Stra</w:t>
      </w:r>
      <w:r w:rsidR="00857795">
        <w:t>ß</w:t>
      </w:r>
      <w:r w:rsidR="00FF23AA">
        <w:t xml:space="preserve">en oder Gebäuden zu </w:t>
      </w:r>
      <w:r w:rsidR="006F354D">
        <w:t>plan</w:t>
      </w:r>
      <w:r w:rsidR="0029215C">
        <w:t>e</w:t>
      </w:r>
      <w:r w:rsidR="006F354D">
        <w:t xml:space="preserve">n und zu </w:t>
      </w:r>
      <w:r w:rsidR="00FF23AA">
        <w:t xml:space="preserve">diskutieren sind, muss die Bevölkerung und eben auch der Gemeinderat </w:t>
      </w:r>
      <w:r w:rsidR="0029215C">
        <w:t xml:space="preserve">frühzeitig </w:t>
      </w:r>
      <w:r w:rsidR="00E3195E">
        <w:t xml:space="preserve"> „</w:t>
      </w:r>
      <w:r w:rsidR="00FF23AA">
        <w:t>mit</w:t>
      </w:r>
      <w:r w:rsidR="00E3195E">
        <w:t xml:space="preserve">denken“ dürfen </w:t>
      </w:r>
      <w:r w:rsidR="004377DE">
        <w:t>und damit könnte manche Kritik vermieden werden</w:t>
      </w:r>
      <w:r w:rsidR="00FF23AA">
        <w:t>.</w:t>
      </w:r>
      <w:r w:rsidR="003E4F56">
        <w:t xml:space="preserve"> </w:t>
      </w:r>
      <w:r>
        <w:t>Beim Spielplatz</w:t>
      </w:r>
      <w:r w:rsidR="00654103">
        <w:t xml:space="preserve"> aber</w:t>
      </w:r>
      <w:r w:rsidR="0029215C">
        <w:t xml:space="preserve"> musste wieder einmal eine Entscheidung unter eigentlich vermeidbarem Zeitdruck getroffen werden.  </w:t>
      </w:r>
      <w:r w:rsidR="003E4F56">
        <w:t xml:space="preserve"> Dass in der gesamten Spielplatzdiskussion dann weder über die ‚Absturzgefahr‘ am neuen Spielplatzrand (Wuhr) noch über </w:t>
      </w:r>
      <w:r w:rsidR="00654103">
        <w:t>den Wegfall eines W</w:t>
      </w:r>
      <w:r w:rsidR="003E4F56">
        <w:t>eg</w:t>
      </w:r>
      <w:r w:rsidR="00654103">
        <w:t>e</w:t>
      </w:r>
      <w:r w:rsidR="003E4F56">
        <w:t>s im Park</w:t>
      </w:r>
      <w:r w:rsidR="00654103">
        <w:t xml:space="preserve"> (er wird von der</w:t>
      </w:r>
      <w:r w:rsidR="003E4F56">
        <w:t xml:space="preserve"> Spielplatzfläche</w:t>
      </w:r>
      <w:r w:rsidR="00654103">
        <w:t xml:space="preserve"> vereinnahmt)</w:t>
      </w:r>
      <w:r w:rsidR="003E4F56">
        <w:t xml:space="preserve"> diskutiert wurde, zeigt, wie wenig </w:t>
      </w:r>
      <w:r w:rsidR="006F354D">
        <w:t>umfassend</w:t>
      </w:r>
      <w:r w:rsidR="003E4F56">
        <w:t xml:space="preserve"> die vorgelegte Planung </w:t>
      </w:r>
      <w:r w:rsidR="00857795">
        <w:t>diskutiert wurde</w:t>
      </w:r>
      <w:r w:rsidR="003E4F56">
        <w:t xml:space="preserve">. </w:t>
      </w:r>
      <w:r>
        <w:t>Trotzdem</w:t>
      </w:r>
      <w:r w:rsidR="003E4F56">
        <w:t xml:space="preserve"> </w:t>
      </w:r>
      <w:r w:rsidR="00654103">
        <w:t xml:space="preserve">begrüßen </w:t>
      </w:r>
      <w:r w:rsidR="003E4F56">
        <w:t xml:space="preserve"> auch </w:t>
      </w:r>
      <w:r w:rsidR="00654103">
        <w:t>wir GRÜNE insgesamt d</w:t>
      </w:r>
      <w:r w:rsidR="00857795">
        <w:t>i</w:t>
      </w:r>
      <w:r w:rsidR="00654103">
        <w:t>e nun beschlossenen Neu</w:t>
      </w:r>
      <w:r w:rsidR="00857795">
        <w:t>gestaltung</w:t>
      </w:r>
      <w:r w:rsidR="00654103">
        <w:t xml:space="preserve"> </w:t>
      </w:r>
      <w:r w:rsidR="003E4F56">
        <w:t xml:space="preserve">und </w:t>
      </w:r>
      <w:r w:rsidR="00654103">
        <w:t xml:space="preserve">hoffen, dass er von den </w:t>
      </w:r>
      <w:r w:rsidR="003E4F56">
        <w:t>Kinder</w:t>
      </w:r>
      <w:r>
        <w:t>n</w:t>
      </w:r>
      <w:r w:rsidR="003E4F56">
        <w:t xml:space="preserve"> </w:t>
      </w:r>
      <w:r w:rsidR="00654103">
        <w:t>intensiv genutzt w</w:t>
      </w:r>
      <w:r w:rsidR="003E4F56">
        <w:t xml:space="preserve">erden </w:t>
      </w:r>
      <w:r w:rsidR="00654103">
        <w:t>kann</w:t>
      </w:r>
      <w:r w:rsidR="003E4F56">
        <w:t xml:space="preserve">; wir werden </w:t>
      </w:r>
      <w:r w:rsidR="00E3195E">
        <w:t xml:space="preserve">aber </w:t>
      </w:r>
      <w:r w:rsidR="003E4F56">
        <w:t xml:space="preserve">im weiteren Verlauf der nun bald fälligen Stadtparküberplanung unsere weitergehenden Überlegungen </w:t>
      </w:r>
      <w:r w:rsidR="004377DE">
        <w:t xml:space="preserve">frühzeitig </w:t>
      </w:r>
      <w:r w:rsidR="003E4F56">
        <w:t>mit</w:t>
      </w:r>
      <w:r w:rsidR="006F354D">
        <w:t xml:space="preserve"> </w:t>
      </w:r>
      <w:r w:rsidR="003E4F56">
        <w:t xml:space="preserve">einbringen wollen. </w:t>
      </w:r>
      <w:r w:rsidR="00FF23AA">
        <w:t xml:space="preserve">   </w:t>
      </w:r>
    </w:p>
    <w:sectPr w:rsidR="008B5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28"/>
    <w:rsid w:val="00001211"/>
    <w:rsid w:val="00005CED"/>
    <w:rsid w:val="00014DD8"/>
    <w:rsid w:val="000167E6"/>
    <w:rsid w:val="000278BC"/>
    <w:rsid w:val="00036690"/>
    <w:rsid w:val="000444C3"/>
    <w:rsid w:val="00084F16"/>
    <w:rsid w:val="00093188"/>
    <w:rsid w:val="000B1845"/>
    <w:rsid w:val="000B6F63"/>
    <w:rsid w:val="000B7EC7"/>
    <w:rsid w:val="000C79CF"/>
    <w:rsid w:val="000E1111"/>
    <w:rsid w:val="0010036A"/>
    <w:rsid w:val="001075DB"/>
    <w:rsid w:val="00110102"/>
    <w:rsid w:val="001148D8"/>
    <w:rsid w:val="00115A2E"/>
    <w:rsid w:val="001318F6"/>
    <w:rsid w:val="0013435C"/>
    <w:rsid w:val="00136F71"/>
    <w:rsid w:val="0015482F"/>
    <w:rsid w:val="001571AC"/>
    <w:rsid w:val="00180858"/>
    <w:rsid w:val="00187812"/>
    <w:rsid w:val="001B0B70"/>
    <w:rsid w:val="001B7C3F"/>
    <w:rsid w:val="001C3653"/>
    <w:rsid w:val="001F5661"/>
    <w:rsid w:val="001F671C"/>
    <w:rsid w:val="001F74E4"/>
    <w:rsid w:val="00212F5F"/>
    <w:rsid w:val="0026088E"/>
    <w:rsid w:val="00283480"/>
    <w:rsid w:val="00285A06"/>
    <w:rsid w:val="00286995"/>
    <w:rsid w:val="0029056D"/>
    <w:rsid w:val="0029215C"/>
    <w:rsid w:val="00295D48"/>
    <w:rsid w:val="002B1D0A"/>
    <w:rsid w:val="002B55F5"/>
    <w:rsid w:val="002B59E0"/>
    <w:rsid w:val="002C1244"/>
    <w:rsid w:val="002C6AF3"/>
    <w:rsid w:val="002C6DBF"/>
    <w:rsid w:val="002D10BE"/>
    <w:rsid w:val="002D16B1"/>
    <w:rsid w:val="002D3313"/>
    <w:rsid w:val="002F0235"/>
    <w:rsid w:val="002F265A"/>
    <w:rsid w:val="003204EE"/>
    <w:rsid w:val="003400B3"/>
    <w:rsid w:val="00346306"/>
    <w:rsid w:val="00351FBE"/>
    <w:rsid w:val="0035220D"/>
    <w:rsid w:val="00353CB3"/>
    <w:rsid w:val="00367ED8"/>
    <w:rsid w:val="003872FD"/>
    <w:rsid w:val="00391A83"/>
    <w:rsid w:val="003A20F8"/>
    <w:rsid w:val="003B0B67"/>
    <w:rsid w:val="003B312A"/>
    <w:rsid w:val="003B4152"/>
    <w:rsid w:val="003D3839"/>
    <w:rsid w:val="003E2691"/>
    <w:rsid w:val="003E32BB"/>
    <w:rsid w:val="003E4F56"/>
    <w:rsid w:val="003E7F6F"/>
    <w:rsid w:val="00400CC7"/>
    <w:rsid w:val="004377DE"/>
    <w:rsid w:val="00440C9F"/>
    <w:rsid w:val="00445A28"/>
    <w:rsid w:val="0045369E"/>
    <w:rsid w:val="004741E7"/>
    <w:rsid w:val="00481977"/>
    <w:rsid w:val="00482099"/>
    <w:rsid w:val="004833DA"/>
    <w:rsid w:val="004A4627"/>
    <w:rsid w:val="00505F33"/>
    <w:rsid w:val="005220BF"/>
    <w:rsid w:val="00522468"/>
    <w:rsid w:val="00522F3F"/>
    <w:rsid w:val="00524154"/>
    <w:rsid w:val="0055277B"/>
    <w:rsid w:val="00562AA1"/>
    <w:rsid w:val="005674FF"/>
    <w:rsid w:val="00572646"/>
    <w:rsid w:val="005809D4"/>
    <w:rsid w:val="005A0E33"/>
    <w:rsid w:val="005B36FB"/>
    <w:rsid w:val="005C2F57"/>
    <w:rsid w:val="005D0516"/>
    <w:rsid w:val="005D0D16"/>
    <w:rsid w:val="005D3958"/>
    <w:rsid w:val="005E2101"/>
    <w:rsid w:val="005E2996"/>
    <w:rsid w:val="006019B0"/>
    <w:rsid w:val="00610E61"/>
    <w:rsid w:val="00616191"/>
    <w:rsid w:val="00633F60"/>
    <w:rsid w:val="00654103"/>
    <w:rsid w:val="006717FD"/>
    <w:rsid w:val="00686A39"/>
    <w:rsid w:val="00691EB2"/>
    <w:rsid w:val="00692DDB"/>
    <w:rsid w:val="00694B3B"/>
    <w:rsid w:val="006960E6"/>
    <w:rsid w:val="006B45D4"/>
    <w:rsid w:val="006C4E86"/>
    <w:rsid w:val="006D4AA4"/>
    <w:rsid w:val="006F354D"/>
    <w:rsid w:val="007006AC"/>
    <w:rsid w:val="007035D4"/>
    <w:rsid w:val="00706BC4"/>
    <w:rsid w:val="007245FF"/>
    <w:rsid w:val="00724996"/>
    <w:rsid w:val="00730AB2"/>
    <w:rsid w:val="0073371A"/>
    <w:rsid w:val="00740513"/>
    <w:rsid w:val="00743AAB"/>
    <w:rsid w:val="00752262"/>
    <w:rsid w:val="00767AED"/>
    <w:rsid w:val="00776DE7"/>
    <w:rsid w:val="007803AB"/>
    <w:rsid w:val="007958B8"/>
    <w:rsid w:val="00795CB3"/>
    <w:rsid w:val="007A3F59"/>
    <w:rsid w:val="007C33F8"/>
    <w:rsid w:val="007C55E7"/>
    <w:rsid w:val="007C66CA"/>
    <w:rsid w:val="007D0201"/>
    <w:rsid w:val="007D6AC7"/>
    <w:rsid w:val="007E203A"/>
    <w:rsid w:val="007F5034"/>
    <w:rsid w:val="00806D37"/>
    <w:rsid w:val="0082478F"/>
    <w:rsid w:val="00832F96"/>
    <w:rsid w:val="00844643"/>
    <w:rsid w:val="00847035"/>
    <w:rsid w:val="00855CE7"/>
    <w:rsid w:val="00857795"/>
    <w:rsid w:val="00864EE2"/>
    <w:rsid w:val="008B027A"/>
    <w:rsid w:val="008B2E66"/>
    <w:rsid w:val="008B56B7"/>
    <w:rsid w:val="008C226A"/>
    <w:rsid w:val="008D020E"/>
    <w:rsid w:val="008D25C1"/>
    <w:rsid w:val="008E5DF5"/>
    <w:rsid w:val="00904427"/>
    <w:rsid w:val="009075CD"/>
    <w:rsid w:val="009119E2"/>
    <w:rsid w:val="00913691"/>
    <w:rsid w:val="009213E2"/>
    <w:rsid w:val="00922434"/>
    <w:rsid w:val="00925196"/>
    <w:rsid w:val="00925B59"/>
    <w:rsid w:val="009506D8"/>
    <w:rsid w:val="00977DE4"/>
    <w:rsid w:val="00980695"/>
    <w:rsid w:val="009B2D05"/>
    <w:rsid w:val="009C2710"/>
    <w:rsid w:val="009E2B40"/>
    <w:rsid w:val="009E6CF1"/>
    <w:rsid w:val="00A2572B"/>
    <w:rsid w:val="00A3013F"/>
    <w:rsid w:val="00A43690"/>
    <w:rsid w:val="00A456FE"/>
    <w:rsid w:val="00A54D9C"/>
    <w:rsid w:val="00A57762"/>
    <w:rsid w:val="00A610C2"/>
    <w:rsid w:val="00A807D3"/>
    <w:rsid w:val="00A90FAC"/>
    <w:rsid w:val="00A948F0"/>
    <w:rsid w:val="00A96AAC"/>
    <w:rsid w:val="00AC6652"/>
    <w:rsid w:val="00AD2443"/>
    <w:rsid w:val="00B12DDC"/>
    <w:rsid w:val="00B1339F"/>
    <w:rsid w:val="00B23A3A"/>
    <w:rsid w:val="00B5402D"/>
    <w:rsid w:val="00B7548A"/>
    <w:rsid w:val="00B76B26"/>
    <w:rsid w:val="00B949D1"/>
    <w:rsid w:val="00B979DE"/>
    <w:rsid w:val="00BA073C"/>
    <w:rsid w:val="00BD49C5"/>
    <w:rsid w:val="00BD6285"/>
    <w:rsid w:val="00BE1B21"/>
    <w:rsid w:val="00BE5D04"/>
    <w:rsid w:val="00BE5F8C"/>
    <w:rsid w:val="00BF2C7C"/>
    <w:rsid w:val="00C067F7"/>
    <w:rsid w:val="00C203B2"/>
    <w:rsid w:val="00C21CD3"/>
    <w:rsid w:val="00C4588E"/>
    <w:rsid w:val="00C515B1"/>
    <w:rsid w:val="00C5226F"/>
    <w:rsid w:val="00C53F18"/>
    <w:rsid w:val="00C605EE"/>
    <w:rsid w:val="00C60840"/>
    <w:rsid w:val="00C60E3C"/>
    <w:rsid w:val="00C73ED4"/>
    <w:rsid w:val="00C8726E"/>
    <w:rsid w:val="00C904CE"/>
    <w:rsid w:val="00C94441"/>
    <w:rsid w:val="00CD7C39"/>
    <w:rsid w:val="00CE3140"/>
    <w:rsid w:val="00CF0B74"/>
    <w:rsid w:val="00D23CBE"/>
    <w:rsid w:val="00D36049"/>
    <w:rsid w:val="00D8084A"/>
    <w:rsid w:val="00D8545D"/>
    <w:rsid w:val="00D8684E"/>
    <w:rsid w:val="00D91416"/>
    <w:rsid w:val="00DC3785"/>
    <w:rsid w:val="00E3195E"/>
    <w:rsid w:val="00E533DA"/>
    <w:rsid w:val="00E5551E"/>
    <w:rsid w:val="00E57AA6"/>
    <w:rsid w:val="00E609AA"/>
    <w:rsid w:val="00E6266C"/>
    <w:rsid w:val="00E62A54"/>
    <w:rsid w:val="00E63089"/>
    <w:rsid w:val="00E74CA1"/>
    <w:rsid w:val="00E80B3B"/>
    <w:rsid w:val="00E81FD9"/>
    <w:rsid w:val="00E90D2E"/>
    <w:rsid w:val="00E957FE"/>
    <w:rsid w:val="00ED5770"/>
    <w:rsid w:val="00ED5D04"/>
    <w:rsid w:val="00EF67F6"/>
    <w:rsid w:val="00F10295"/>
    <w:rsid w:val="00F11AC7"/>
    <w:rsid w:val="00F3141A"/>
    <w:rsid w:val="00F32FE5"/>
    <w:rsid w:val="00F43375"/>
    <w:rsid w:val="00F538AF"/>
    <w:rsid w:val="00F606C0"/>
    <w:rsid w:val="00F87E6D"/>
    <w:rsid w:val="00F92EBE"/>
    <w:rsid w:val="00F9731E"/>
    <w:rsid w:val="00FA06DF"/>
    <w:rsid w:val="00FA7CEB"/>
    <w:rsid w:val="00FB0C16"/>
    <w:rsid w:val="00FC7689"/>
    <w:rsid w:val="00FC79D3"/>
    <w:rsid w:val="00FD2D13"/>
    <w:rsid w:val="00FE5C2A"/>
    <w:rsid w:val="00FF1137"/>
    <w:rsid w:val="00FF12F4"/>
    <w:rsid w:val="00FF23AA"/>
    <w:rsid w:val="00FF5332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cp:lastPrinted>2015-02-27T17:01:00Z</cp:lastPrinted>
  <dcterms:created xsi:type="dcterms:W3CDTF">2015-02-27T15:53:00Z</dcterms:created>
  <dcterms:modified xsi:type="dcterms:W3CDTF">2015-03-01T08:50:00Z</dcterms:modified>
</cp:coreProperties>
</file>